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МБОУ Средняя общеобразовательная школа №57 имени В.Х. Хохрякова г. Пензы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14:paraId="52194BE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0B73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DE52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город Пенза,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proofErr w:type="gramStart"/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7AD5E46F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174240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287628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11б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Экономика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МБОУ Средняя общеобразовательная школа №57 имени В.Х. Хохрякова г. Пензы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11б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Россия - мои горизонты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Семьеведение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Волонтерское движение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РДДМ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Основы финансвой грамотности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>
              <w:t>Тайны рууского языка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6</cp:revision>
  <dcterms:created xsi:type="dcterms:W3CDTF">2025-06-14T09:35:00Z</dcterms:created>
  <dcterms:modified xsi:type="dcterms:W3CDTF">2025-06-14T09:52:00Z</dcterms:modified>
</cp:coreProperties>
</file>